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D1A" w:rsidRPr="009E4D1A" w:rsidRDefault="009E4D1A" w:rsidP="009E4D1A">
      <w:pPr>
        <w:widowControl w:val="0"/>
        <w:spacing w:line="0" w:lineRule="atLeast"/>
        <w:jc w:val="center"/>
        <w:rPr>
          <w:rFonts w:cs="Arial"/>
          <w:b/>
          <w:sz w:val="24"/>
          <w:szCs w:val="24"/>
        </w:rPr>
      </w:pPr>
      <w:r w:rsidRPr="009E4D1A">
        <w:rPr>
          <w:rFonts w:cs="Arial"/>
          <w:b/>
          <w:sz w:val="24"/>
          <w:szCs w:val="24"/>
        </w:rPr>
        <w:t>OKULDA BAŞARISIZLIK</w:t>
      </w:r>
      <w:r w:rsidR="00467E6E">
        <w:rPr>
          <w:rFonts w:cs="Arial"/>
          <w:b/>
          <w:sz w:val="24"/>
          <w:szCs w:val="24"/>
        </w:rPr>
        <w:t xml:space="preserve"> VE ÖĞRENME GÜÇLÜĞÜ</w:t>
      </w:r>
    </w:p>
    <w:p w:rsidR="009E4D1A" w:rsidRPr="009E4D1A" w:rsidRDefault="009E4D1A" w:rsidP="009E4D1A">
      <w:pPr>
        <w:widowControl w:val="0"/>
        <w:spacing w:line="0" w:lineRule="atLeast"/>
        <w:ind w:firstLine="708"/>
        <w:jc w:val="both"/>
        <w:rPr>
          <w:rFonts w:cs="Arial"/>
          <w:sz w:val="24"/>
          <w:szCs w:val="24"/>
        </w:rPr>
      </w:pPr>
      <w:r w:rsidRPr="009E4D1A">
        <w:rPr>
          <w:rFonts w:cs="Arial"/>
          <w:sz w:val="24"/>
          <w:szCs w:val="24"/>
        </w:rPr>
        <w:t>Okulda başarısızlık, çocukların ruh sağlığını ve aile içi ilişkileri olumsuz olarak etkileyen bir sorundur. Okul ve uyum sorunları nedeniyle pek çok aile çocuk ruh sağlığı ile uğraşan uzmanlara başvurmaktadır.</w:t>
      </w:r>
    </w:p>
    <w:p w:rsidR="009E4D1A" w:rsidRPr="009E4D1A" w:rsidRDefault="009E4D1A" w:rsidP="009E4D1A">
      <w:pPr>
        <w:widowControl w:val="0"/>
        <w:spacing w:line="0" w:lineRule="atLeast"/>
        <w:ind w:firstLine="708"/>
        <w:jc w:val="both"/>
        <w:rPr>
          <w:rFonts w:cs="Arial"/>
          <w:sz w:val="24"/>
          <w:szCs w:val="24"/>
        </w:rPr>
      </w:pPr>
      <w:r w:rsidRPr="009E4D1A">
        <w:rPr>
          <w:rFonts w:cs="Arial"/>
          <w:sz w:val="24"/>
          <w:szCs w:val="24"/>
        </w:rPr>
        <w:t>Okula başlayan bir çocuktan beklenen, okuma yazma becerisini kazanmasıdır. Bu beceriyi kazanma başarı ile eşdeğer tutulur. Bu nedenle de okul çağındaki bir çocuğun ilk görevi öğrenmedir.</w:t>
      </w:r>
      <w:r w:rsidRPr="009E4D1A">
        <w:rPr>
          <w:rStyle w:val="Normal"/>
          <w:snapToGrid w:val="0"/>
          <w:w w:val="0"/>
          <w:sz w:val="24"/>
          <w:szCs w:val="24"/>
          <w:u w:color="000000"/>
          <w:bdr w:val="none" w:sz="0" w:space="0" w:color="000000"/>
          <w:shd w:val="clear" w:color="000000" w:fill="000000"/>
          <w:lang/>
        </w:rPr>
        <w:t xml:space="preserve"> </w:t>
      </w:r>
    </w:p>
    <w:p w:rsidR="009E4D1A" w:rsidRPr="009E4D1A" w:rsidRDefault="009E4D1A" w:rsidP="009E4D1A">
      <w:pPr>
        <w:widowControl w:val="0"/>
        <w:spacing w:line="0" w:lineRule="atLeast"/>
        <w:jc w:val="both"/>
        <w:rPr>
          <w:rFonts w:cs="Arial"/>
          <w:sz w:val="24"/>
          <w:szCs w:val="24"/>
        </w:rPr>
      </w:pPr>
      <w:r w:rsidRPr="009E4D1A">
        <w:rPr>
          <w:rFonts w:cs="Arial"/>
          <w:sz w:val="24"/>
          <w:szCs w:val="24"/>
        </w:rPr>
        <w:t xml:space="preserve">Okulda başarısızlık, zekâya bağlı bir sorun olabileceği gibi, son yıllarda çocuk ruh sağlığı alanında yapılan araştırmalarla sorunun değişik boyutlarına da ışık tutulmaya çalışılmıştır. Okul başarısızlığı ve öğrenme sorunlarının nedenleri arasında zihinsel yetersizlik, görme veya işitme engeli, ciddi ruhsal sorunlar, </w:t>
      </w:r>
      <w:proofErr w:type="spellStart"/>
      <w:r w:rsidRPr="009E4D1A">
        <w:rPr>
          <w:rFonts w:cs="Arial"/>
          <w:sz w:val="24"/>
          <w:szCs w:val="24"/>
        </w:rPr>
        <w:t>sosyo</w:t>
      </w:r>
      <w:proofErr w:type="spellEnd"/>
      <w:r w:rsidRPr="009E4D1A">
        <w:rPr>
          <w:rFonts w:cs="Arial"/>
          <w:sz w:val="24"/>
          <w:szCs w:val="24"/>
        </w:rPr>
        <w:t xml:space="preserve"> –kültürel yetersizlikler, nörolojik ortopedik özürler, aile içi çatışmalar, </w:t>
      </w:r>
      <w:proofErr w:type="gramStart"/>
      <w:r w:rsidRPr="009E4D1A">
        <w:rPr>
          <w:rFonts w:cs="Arial"/>
          <w:sz w:val="24"/>
          <w:szCs w:val="24"/>
        </w:rPr>
        <w:t>motivasyon</w:t>
      </w:r>
      <w:proofErr w:type="gramEnd"/>
      <w:r w:rsidRPr="009E4D1A">
        <w:rPr>
          <w:rFonts w:cs="Arial"/>
          <w:sz w:val="24"/>
          <w:szCs w:val="24"/>
        </w:rPr>
        <w:t xml:space="preserve"> eksikliği, okul öğretmen ya da eğitim programından kaynaklanan sorunlar sayılmaktadır. </w:t>
      </w:r>
    </w:p>
    <w:p w:rsidR="00000000" w:rsidRDefault="009E4D1A" w:rsidP="009E4D1A">
      <w:pPr>
        <w:rPr>
          <w:rFonts w:cs="Arial"/>
          <w:sz w:val="24"/>
          <w:szCs w:val="24"/>
        </w:rPr>
      </w:pPr>
      <w:r w:rsidRPr="009E4D1A">
        <w:rPr>
          <w:rFonts w:cs="Arial"/>
          <w:sz w:val="24"/>
          <w:szCs w:val="24"/>
        </w:rPr>
        <w:t>Bu nedenlerle ortaya çıkan öğrenme sorunlarının dışında kalan özel bir durum ise Özel Öğrenme Güçlüğü (ÖÖG) ‘dür.</w:t>
      </w:r>
    </w:p>
    <w:p w:rsidR="009E4D1A" w:rsidRPr="009E4D1A" w:rsidRDefault="009E4D1A" w:rsidP="009E4D1A">
      <w:pPr>
        <w:widowControl w:val="0"/>
        <w:spacing w:line="0" w:lineRule="atLeast"/>
        <w:jc w:val="center"/>
        <w:rPr>
          <w:rFonts w:cs="Arial"/>
          <w:b/>
          <w:sz w:val="24"/>
          <w:szCs w:val="24"/>
        </w:rPr>
      </w:pPr>
      <w:r w:rsidRPr="009E4D1A">
        <w:rPr>
          <w:rFonts w:cs="Arial"/>
          <w:b/>
          <w:sz w:val="24"/>
          <w:szCs w:val="24"/>
        </w:rPr>
        <w:t>Özel Öğrenme Güçlüğü (ÖÖG)</w:t>
      </w:r>
    </w:p>
    <w:p w:rsidR="009E4D1A" w:rsidRPr="009E4D1A" w:rsidRDefault="009E4D1A" w:rsidP="009E4D1A">
      <w:pPr>
        <w:widowControl w:val="0"/>
        <w:spacing w:line="0" w:lineRule="atLeast"/>
        <w:ind w:firstLine="708"/>
        <w:jc w:val="both"/>
        <w:rPr>
          <w:rFonts w:cs="Arial"/>
          <w:sz w:val="24"/>
          <w:szCs w:val="24"/>
        </w:rPr>
      </w:pPr>
      <w:r w:rsidRPr="009E4D1A">
        <w:rPr>
          <w:rFonts w:cs="Arial"/>
          <w:sz w:val="24"/>
          <w:szCs w:val="24"/>
        </w:rPr>
        <w:t xml:space="preserve"> ÖÖG; Zekâsı normal ya da normalin üstünde olan ve beklenen akademik becerileri kazanamayan, herhangi bir duyusal, nörolojik, fiziksel, ruhsal, kültürel engeli olmayan, okuma, yazma, matematik ve kendini ifade etme, mekânda yönelme alanlarından birinde ya da tümünde güçlük çeken çocuklar için kullanılan bir kavramdır.</w:t>
      </w:r>
    </w:p>
    <w:p w:rsidR="009E4D1A" w:rsidRPr="009E4D1A" w:rsidRDefault="009E4D1A" w:rsidP="009E4D1A">
      <w:pPr>
        <w:widowControl w:val="0"/>
        <w:spacing w:line="0" w:lineRule="atLeast"/>
        <w:ind w:firstLine="708"/>
        <w:jc w:val="both"/>
        <w:rPr>
          <w:rFonts w:cs="Arial"/>
          <w:sz w:val="24"/>
          <w:szCs w:val="24"/>
        </w:rPr>
      </w:pPr>
      <w:r w:rsidRPr="009E4D1A">
        <w:rPr>
          <w:rFonts w:cs="Arial"/>
          <w:sz w:val="24"/>
          <w:szCs w:val="24"/>
        </w:rPr>
        <w:t xml:space="preserve">ÖÖG olan çocukların her biri diğerinden farklıdır. Sorunları ve tedavileri her çocuğun kendine özgüdür. ÖÖG’ </w:t>
      </w:r>
      <w:proofErr w:type="spellStart"/>
      <w:r w:rsidRPr="009E4D1A">
        <w:rPr>
          <w:rFonts w:cs="Arial"/>
          <w:sz w:val="24"/>
          <w:szCs w:val="24"/>
        </w:rPr>
        <w:t>nin</w:t>
      </w:r>
      <w:proofErr w:type="spellEnd"/>
      <w:r w:rsidRPr="009E4D1A">
        <w:rPr>
          <w:rFonts w:cs="Arial"/>
          <w:sz w:val="24"/>
          <w:szCs w:val="24"/>
        </w:rPr>
        <w:t xml:space="preserve"> okula devam eden çocuklarda görülme sıklığı 10-20 arasında değişmektedir. Bu çocukların %20-</w:t>
      </w:r>
      <w:smartTag w:uri="urn:schemas-microsoft-com:office:smarttags" w:element="metricconverter">
        <w:smartTagPr>
          <w:attr w:name="ProductID" w:val="25’"/>
        </w:smartTagPr>
        <w:r w:rsidRPr="009E4D1A">
          <w:rPr>
            <w:rFonts w:cs="Arial"/>
            <w:sz w:val="24"/>
            <w:szCs w:val="24"/>
          </w:rPr>
          <w:t>25’</w:t>
        </w:r>
      </w:smartTag>
      <w:r w:rsidRPr="009E4D1A">
        <w:rPr>
          <w:rFonts w:cs="Arial"/>
          <w:sz w:val="24"/>
          <w:szCs w:val="24"/>
        </w:rPr>
        <w:t xml:space="preserve"> inde de dikkat eksikliği </w:t>
      </w:r>
      <w:proofErr w:type="spellStart"/>
      <w:r w:rsidRPr="009E4D1A">
        <w:rPr>
          <w:rFonts w:cs="Arial"/>
          <w:sz w:val="24"/>
          <w:szCs w:val="24"/>
        </w:rPr>
        <w:t>hiperaktivite</w:t>
      </w:r>
      <w:proofErr w:type="spellEnd"/>
      <w:r w:rsidRPr="009E4D1A">
        <w:rPr>
          <w:rFonts w:cs="Arial"/>
          <w:sz w:val="24"/>
          <w:szCs w:val="24"/>
        </w:rPr>
        <w:t xml:space="preserve"> bozukluğu görülür.  İki ayrı sorun olmalarına rağmen sıklıkla bir arada bulunurlar. Çocuğun yaşadığı başarısızlık ve hayal kırıklığı sonucunda, Özel Öğrenme Güçlüğüne sıklıkla duygusal, sosyal ve aile içi sorunlar da eşlik eder.</w:t>
      </w:r>
    </w:p>
    <w:p w:rsidR="009E4D1A" w:rsidRPr="00467E6E" w:rsidRDefault="009E4D1A" w:rsidP="009E4D1A">
      <w:pPr>
        <w:rPr>
          <w:b/>
          <w:sz w:val="24"/>
          <w:szCs w:val="24"/>
        </w:rPr>
      </w:pPr>
      <w:r w:rsidRPr="009E4D1A">
        <w:rPr>
          <w:b/>
          <w:sz w:val="24"/>
          <w:szCs w:val="24"/>
        </w:rPr>
        <w:t>Özel Öğrenme Güçlüğü Olan Çocukların En Sık Gözlemlenen Özellikleri Şu Şekilde Gruplandırılabilir.</w:t>
      </w:r>
    </w:p>
    <w:p w:rsidR="009E4D1A" w:rsidRPr="009E4D1A" w:rsidRDefault="009E4D1A" w:rsidP="00467E6E">
      <w:pPr>
        <w:numPr>
          <w:ilvl w:val="0"/>
          <w:numId w:val="1"/>
        </w:numPr>
        <w:pBdr>
          <w:top w:val="single" w:sz="4" w:space="1" w:color="auto"/>
          <w:left w:val="single" w:sz="4" w:space="4" w:color="auto"/>
          <w:bottom w:val="single" w:sz="4" w:space="1" w:color="auto"/>
          <w:right w:val="single" w:sz="4" w:space="4" w:color="auto"/>
        </w:pBdr>
        <w:rPr>
          <w:sz w:val="24"/>
          <w:szCs w:val="24"/>
        </w:rPr>
      </w:pPr>
      <w:r w:rsidRPr="009E4D1A">
        <w:rPr>
          <w:b/>
          <w:sz w:val="24"/>
          <w:szCs w:val="24"/>
        </w:rPr>
        <w:t>Zekâ Düzeyi:</w:t>
      </w:r>
      <w:r w:rsidR="00467E6E">
        <w:rPr>
          <w:b/>
          <w:sz w:val="24"/>
          <w:szCs w:val="24"/>
        </w:rPr>
        <w:t xml:space="preserve"> </w:t>
      </w:r>
      <w:r w:rsidRPr="009E4D1A">
        <w:rPr>
          <w:sz w:val="24"/>
          <w:szCs w:val="24"/>
        </w:rPr>
        <w:t>Normal ya da normalin üzerindedir.</w:t>
      </w:r>
    </w:p>
    <w:p w:rsidR="009E4D1A" w:rsidRPr="009E4D1A" w:rsidRDefault="009E4D1A" w:rsidP="009E4D1A">
      <w:pPr>
        <w:numPr>
          <w:ilvl w:val="0"/>
          <w:numId w:val="1"/>
        </w:numPr>
        <w:rPr>
          <w:sz w:val="24"/>
          <w:szCs w:val="24"/>
        </w:rPr>
      </w:pPr>
      <w:r w:rsidRPr="009E4D1A">
        <w:rPr>
          <w:b/>
          <w:sz w:val="24"/>
          <w:szCs w:val="24"/>
        </w:rPr>
        <w:t>Aktivite Düzeyi</w:t>
      </w:r>
      <w:r w:rsidR="00467E6E">
        <w:rPr>
          <w:sz w:val="24"/>
          <w:szCs w:val="24"/>
        </w:rPr>
        <w:t xml:space="preserve">: </w:t>
      </w:r>
      <w:proofErr w:type="spellStart"/>
      <w:r w:rsidRPr="009E4D1A">
        <w:rPr>
          <w:sz w:val="24"/>
          <w:szCs w:val="24"/>
        </w:rPr>
        <w:t>Hiperaktif</w:t>
      </w:r>
      <w:proofErr w:type="spellEnd"/>
      <w:r w:rsidRPr="009E4D1A">
        <w:rPr>
          <w:sz w:val="24"/>
          <w:szCs w:val="24"/>
        </w:rPr>
        <w:t>, kıpır kıpırdılar. Yerinde oturmazlar.</w:t>
      </w:r>
    </w:p>
    <w:p w:rsidR="009E4D1A" w:rsidRPr="009E4D1A" w:rsidRDefault="009E4D1A" w:rsidP="009E4D1A">
      <w:pPr>
        <w:numPr>
          <w:ilvl w:val="0"/>
          <w:numId w:val="1"/>
        </w:numPr>
        <w:rPr>
          <w:sz w:val="24"/>
          <w:szCs w:val="24"/>
        </w:rPr>
      </w:pPr>
      <w:r w:rsidRPr="009E4D1A">
        <w:rPr>
          <w:b/>
          <w:sz w:val="24"/>
          <w:szCs w:val="24"/>
        </w:rPr>
        <w:t xml:space="preserve">Dikkat </w:t>
      </w:r>
      <w:proofErr w:type="gramStart"/>
      <w:r w:rsidRPr="009E4D1A">
        <w:rPr>
          <w:b/>
          <w:sz w:val="24"/>
          <w:szCs w:val="24"/>
        </w:rPr>
        <w:t>Sorunları:</w:t>
      </w:r>
      <w:r w:rsidRPr="009E4D1A">
        <w:rPr>
          <w:sz w:val="24"/>
          <w:szCs w:val="24"/>
        </w:rPr>
        <w:t>Dikkatleri</w:t>
      </w:r>
      <w:proofErr w:type="gramEnd"/>
      <w:r w:rsidRPr="009E4D1A">
        <w:rPr>
          <w:sz w:val="24"/>
          <w:szCs w:val="24"/>
        </w:rPr>
        <w:t xml:space="preserve"> kısa sürelidir. Kolayca dağılır. Konsantrasyon güçlükleri vardır.</w:t>
      </w:r>
    </w:p>
    <w:p w:rsidR="009E4D1A" w:rsidRPr="009E4D1A" w:rsidRDefault="009E4D1A" w:rsidP="009E4D1A">
      <w:pPr>
        <w:numPr>
          <w:ilvl w:val="0"/>
          <w:numId w:val="1"/>
        </w:numPr>
        <w:rPr>
          <w:sz w:val="24"/>
          <w:szCs w:val="24"/>
        </w:rPr>
      </w:pPr>
      <w:r w:rsidRPr="009E4D1A">
        <w:rPr>
          <w:b/>
          <w:sz w:val="24"/>
          <w:szCs w:val="24"/>
        </w:rPr>
        <w:t>Koordinasyon Sorunu:</w:t>
      </w:r>
      <w:r w:rsidRPr="009E4D1A">
        <w:rPr>
          <w:b/>
          <w:sz w:val="24"/>
          <w:szCs w:val="24"/>
        </w:rPr>
        <w:tab/>
      </w:r>
      <w:r w:rsidRPr="009E4D1A">
        <w:rPr>
          <w:sz w:val="24"/>
          <w:szCs w:val="24"/>
        </w:rPr>
        <w:t>Motor koordinasyonları zayıftır sakarlık ve beceriksizlik görülür. El göz koordinasyonları zayıftır.</w:t>
      </w:r>
    </w:p>
    <w:p w:rsidR="009E4D1A" w:rsidRPr="009E4D1A" w:rsidRDefault="009E4D1A" w:rsidP="009E4D1A">
      <w:pPr>
        <w:numPr>
          <w:ilvl w:val="0"/>
          <w:numId w:val="1"/>
        </w:numPr>
        <w:rPr>
          <w:sz w:val="24"/>
          <w:szCs w:val="24"/>
          <w:u w:val="single"/>
        </w:rPr>
      </w:pPr>
      <w:r w:rsidRPr="009E4D1A">
        <w:rPr>
          <w:b/>
          <w:sz w:val="24"/>
          <w:szCs w:val="24"/>
        </w:rPr>
        <w:t>Görsel Algı Sorunları:</w:t>
      </w:r>
      <w:r w:rsidRPr="009E4D1A">
        <w:rPr>
          <w:sz w:val="24"/>
          <w:szCs w:val="24"/>
        </w:rPr>
        <w:tab/>
        <w:t xml:space="preserve">Görsel ayrımlaştırma yetenekleri zayıftır.( b,p,d karıştırırlar ters yazarlar, </w:t>
      </w:r>
      <w:r w:rsidRPr="009E4D1A">
        <w:rPr>
          <w:sz w:val="24"/>
          <w:szCs w:val="24"/>
          <w:u w:val="single"/>
        </w:rPr>
        <w:t>çok</w:t>
      </w:r>
      <w:r w:rsidRPr="009E4D1A">
        <w:rPr>
          <w:sz w:val="24"/>
          <w:szCs w:val="24"/>
        </w:rPr>
        <w:t xml:space="preserve"> yerine </w:t>
      </w:r>
      <w:r w:rsidRPr="009E4D1A">
        <w:rPr>
          <w:sz w:val="24"/>
          <w:szCs w:val="24"/>
          <w:u w:val="single"/>
        </w:rPr>
        <w:t>koç</w:t>
      </w:r>
      <w:r w:rsidRPr="009E4D1A">
        <w:rPr>
          <w:sz w:val="24"/>
          <w:szCs w:val="24"/>
        </w:rPr>
        <w:t xml:space="preserve"> okurlar.) Harf atlama, satır atlama görülür. Görsel hafızaları zayıftır ve uzaklık derinlik algıları bozuktur. </w:t>
      </w:r>
    </w:p>
    <w:p w:rsidR="009E4D1A" w:rsidRPr="009E4D1A" w:rsidRDefault="009E4D1A" w:rsidP="009E4D1A">
      <w:pPr>
        <w:numPr>
          <w:ilvl w:val="0"/>
          <w:numId w:val="1"/>
        </w:numPr>
        <w:rPr>
          <w:sz w:val="24"/>
          <w:szCs w:val="24"/>
          <w:u w:val="single"/>
        </w:rPr>
      </w:pPr>
      <w:r w:rsidRPr="009E4D1A">
        <w:rPr>
          <w:b/>
          <w:sz w:val="24"/>
          <w:szCs w:val="24"/>
        </w:rPr>
        <w:t>İşitsel Algı Sorunları:</w:t>
      </w:r>
      <w:r w:rsidRPr="009E4D1A">
        <w:rPr>
          <w:b/>
          <w:sz w:val="24"/>
          <w:szCs w:val="24"/>
        </w:rPr>
        <w:tab/>
      </w:r>
      <w:r w:rsidRPr="009E4D1A">
        <w:rPr>
          <w:sz w:val="24"/>
          <w:szCs w:val="24"/>
        </w:rPr>
        <w:t>İşitsel ayrımlaştırmada güçlük çekerler, bazı harfleri karıştırırlar( f, v gibi ) İşitsel kavrama yetersizdir. Yönergeleri unutur, dinlemiyor görünürler.</w:t>
      </w:r>
    </w:p>
    <w:p w:rsidR="009E4D1A" w:rsidRPr="009E4D1A" w:rsidRDefault="009E4D1A" w:rsidP="009E4D1A">
      <w:pPr>
        <w:numPr>
          <w:ilvl w:val="0"/>
          <w:numId w:val="1"/>
        </w:numPr>
        <w:rPr>
          <w:sz w:val="24"/>
          <w:szCs w:val="24"/>
          <w:u w:val="single"/>
        </w:rPr>
      </w:pPr>
      <w:r w:rsidRPr="009E4D1A">
        <w:rPr>
          <w:b/>
          <w:sz w:val="24"/>
          <w:szCs w:val="24"/>
        </w:rPr>
        <w:lastRenderedPageBreak/>
        <w:t>Dil Problemleri:</w:t>
      </w:r>
      <w:r w:rsidRPr="009E4D1A">
        <w:rPr>
          <w:sz w:val="24"/>
          <w:szCs w:val="24"/>
        </w:rPr>
        <w:tab/>
      </w:r>
      <w:r w:rsidRPr="009E4D1A">
        <w:rPr>
          <w:sz w:val="24"/>
          <w:szCs w:val="24"/>
        </w:rPr>
        <w:tab/>
        <w:t>Dil gelişimi bazılarında gecikmiştir. Kendilerini ifade etmede yetersizdir.</w:t>
      </w:r>
    </w:p>
    <w:p w:rsidR="009E4D1A" w:rsidRPr="009E4D1A" w:rsidRDefault="009E4D1A" w:rsidP="009E4D1A">
      <w:pPr>
        <w:numPr>
          <w:ilvl w:val="0"/>
          <w:numId w:val="1"/>
        </w:numPr>
        <w:rPr>
          <w:sz w:val="24"/>
          <w:szCs w:val="24"/>
          <w:u w:val="single"/>
        </w:rPr>
      </w:pPr>
      <w:r w:rsidRPr="009E4D1A">
        <w:rPr>
          <w:b/>
          <w:sz w:val="24"/>
          <w:szCs w:val="24"/>
        </w:rPr>
        <w:t xml:space="preserve">Organizasyon Bozuklukları: </w:t>
      </w:r>
      <w:r w:rsidRPr="009E4D1A">
        <w:rPr>
          <w:sz w:val="24"/>
          <w:szCs w:val="24"/>
        </w:rPr>
        <w:t>Dağınıktırlar ve zamanı iyi kullanamazlar.</w:t>
      </w:r>
    </w:p>
    <w:p w:rsidR="009E4D1A" w:rsidRPr="009E4D1A" w:rsidRDefault="009E4D1A" w:rsidP="009E4D1A">
      <w:pPr>
        <w:numPr>
          <w:ilvl w:val="0"/>
          <w:numId w:val="1"/>
        </w:numPr>
        <w:rPr>
          <w:sz w:val="24"/>
          <w:szCs w:val="24"/>
        </w:rPr>
      </w:pPr>
      <w:r w:rsidRPr="009E4D1A">
        <w:rPr>
          <w:b/>
          <w:sz w:val="24"/>
          <w:szCs w:val="24"/>
        </w:rPr>
        <w:t xml:space="preserve">Oryantasyon Bozuklukları: </w:t>
      </w:r>
      <w:r w:rsidRPr="009E4D1A">
        <w:rPr>
          <w:sz w:val="24"/>
          <w:szCs w:val="24"/>
        </w:rPr>
        <w:t xml:space="preserve">Mekâna yönelme ve pozisyonu algılamada zorluk çekerler.( Top yakalama, ip atlama ) Yön bulmada zorlanırlar. </w:t>
      </w:r>
    </w:p>
    <w:p w:rsidR="009E4D1A" w:rsidRPr="009E4D1A" w:rsidRDefault="009E4D1A" w:rsidP="009E4D1A">
      <w:pPr>
        <w:numPr>
          <w:ilvl w:val="0"/>
          <w:numId w:val="1"/>
        </w:numPr>
        <w:rPr>
          <w:sz w:val="24"/>
          <w:szCs w:val="24"/>
        </w:rPr>
      </w:pPr>
      <w:r w:rsidRPr="009E4D1A">
        <w:rPr>
          <w:b/>
          <w:sz w:val="24"/>
          <w:szCs w:val="24"/>
        </w:rPr>
        <w:t>Zaman Sorunu:</w:t>
      </w:r>
      <w:r w:rsidRPr="009E4D1A">
        <w:rPr>
          <w:sz w:val="24"/>
          <w:szCs w:val="24"/>
        </w:rPr>
        <w:tab/>
      </w:r>
      <w:r w:rsidRPr="009E4D1A">
        <w:rPr>
          <w:sz w:val="24"/>
          <w:szCs w:val="24"/>
        </w:rPr>
        <w:tab/>
        <w:t xml:space="preserve">Zamanı karıştırırlar.( önce- sonra, dün-bugün ) Saati çok zor öğrenirler. </w:t>
      </w:r>
    </w:p>
    <w:p w:rsidR="009E4D1A" w:rsidRPr="009E4D1A" w:rsidRDefault="009E4D1A" w:rsidP="009E4D1A">
      <w:pPr>
        <w:numPr>
          <w:ilvl w:val="0"/>
          <w:numId w:val="1"/>
        </w:numPr>
        <w:rPr>
          <w:sz w:val="24"/>
          <w:szCs w:val="24"/>
        </w:rPr>
      </w:pPr>
      <w:r w:rsidRPr="009E4D1A">
        <w:rPr>
          <w:b/>
          <w:sz w:val="24"/>
          <w:szCs w:val="24"/>
        </w:rPr>
        <w:t>Sosyal Duygusal Davranış sorunları:</w:t>
      </w:r>
      <w:r w:rsidRPr="009E4D1A">
        <w:rPr>
          <w:sz w:val="24"/>
          <w:szCs w:val="24"/>
        </w:rPr>
        <w:t xml:space="preserve"> Ataklık sıktır. Düşünmeden davranırlar. Engellenince ani tepki gösterirler, öfke nöbetleri vardır. Sosyal rekabet duygusu yaşının altındadır. Arkadaşlarıyla geçinemezler. Değişikliğe zor yum sağlarlar. Duygulanım değişikliği görülür. Beden imajı zayıftır ve benlik saygıları düşüktür. </w:t>
      </w:r>
    </w:p>
    <w:p w:rsidR="009E4D1A" w:rsidRPr="009E4D1A" w:rsidRDefault="009E4D1A" w:rsidP="009E4D1A">
      <w:pPr>
        <w:numPr>
          <w:ilvl w:val="0"/>
          <w:numId w:val="1"/>
        </w:numPr>
        <w:rPr>
          <w:sz w:val="24"/>
          <w:szCs w:val="24"/>
        </w:rPr>
      </w:pPr>
      <w:r w:rsidRPr="009E4D1A">
        <w:rPr>
          <w:b/>
          <w:sz w:val="24"/>
          <w:szCs w:val="24"/>
        </w:rPr>
        <w:t xml:space="preserve">Akademik Beceri Bozuklukları: </w:t>
      </w:r>
      <w:r w:rsidRPr="009E4D1A">
        <w:rPr>
          <w:sz w:val="24"/>
          <w:szCs w:val="24"/>
        </w:rPr>
        <w:t xml:space="preserve">Okumayı sökememe yavaş ve hatalı okuma. Yazı bozuklukları, ters ayna hali yazma. Matematikte güçlük çekerler çarpım tablosunu öğrenememe gibi. </w:t>
      </w:r>
    </w:p>
    <w:p w:rsidR="009E4D1A" w:rsidRPr="009E4D1A" w:rsidRDefault="009E4D1A" w:rsidP="009E4D1A">
      <w:pPr>
        <w:rPr>
          <w:b/>
          <w:sz w:val="24"/>
          <w:szCs w:val="24"/>
        </w:rPr>
      </w:pPr>
      <w:r w:rsidRPr="009E4D1A">
        <w:rPr>
          <w:b/>
          <w:sz w:val="24"/>
          <w:szCs w:val="24"/>
        </w:rPr>
        <w:t>NEDENLERİ</w:t>
      </w:r>
    </w:p>
    <w:p w:rsidR="009E4D1A" w:rsidRPr="009E4D1A" w:rsidRDefault="009E4D1A" w:rsidP="009E4D1A">
      <w:pPr>
        <w:rPr>
          <w:sz w:val="24"/>
          <w:szCs w:val="24"/>
        </w:rPr>
      </w:pPr>
      <w:r w:rsidRPr="009E4D1A">
        <w:rPr>
          <w:sz w:val="24"/>
          <w:szCs w:val="24"/>
        </w:rPr>
        <w:t xml:space="preserve">ÖÖG’ </w:t>
      </w:r>
      <w:proofErr w:type="spellStart"/>
      <w:r w:rsidRPr="009E4D1A">
        <w:rPr>
          <w:sz w:val="24"/>
          <w:szCs w:val="24"/>
        </w:rPr>
        <w:t>nin</w:t>
      </w:r>
      <w:proofErr w:type="spellEnd"/>
      <w:r w:rsidRPr="009E4D1A">
        <w:rPr>
          <w:sz w:val="24"/>
          <w:szCs w:val="24"/>
        </w:rPr>
        <w:t xml:space="preserve"> nedenleri henüz tam olarak aydınlığa kavuşmamıştır. Fakat yapılan araştırmalarda varılan ortak sonuçlar şunlardır:</w:t>
      </w:r>
    </w:p>
    <w:p w:rsidR="009E4D1A" w:rsidRPr="009E4D1A" w:rsidRDefault="009E4D1A" w:rsidP="009E4D1A">
      <w:pPr>
        <w:rPr>
          <w:sz w:val="24"/>
          <w:szCs w:val="24"/>
        </w:rPr>
      </w:pPr>
      <w:r w:rsidRPr="009E4D1A">
        <w:rPr>
          <w:sz w:val="24"/>
          <w:szCs w:val="24"/>
        </w:rPr>
        <w:t>1).Beyin hasarı</w:t>
      </w:r>
    </w:p>
    <w:p w:rsidR="009E4D1A" w:rsidRPr="009E4D1A" w:rsidRDefault="009E4D1A" w:rsidP="009E4D1A">
      <w:pPr>
        <w:rPr>
          <w:sz w:val="24"/>
          <w:szCs w:val="24"/>
        </w:rPr>
      </w:pPr>
      <w:r w:rsidRPr="009E4D1A">
        <w:rPr>
          <w:sz w:val="24"/>
          <w:szCs w:val="24"/>
        </w:rPr>
        <w:t>2).Gelişimsel sapma</w:t>
      </w:r>
    </w:p>
    <w:p w:rsidR="009E4D1A" w:rsidRPr="009E4D1A" w:rsidRDefault="009E4D1A" w:rsidP="009E4D1A">
      <w:pPr>
        <w:rPr>
          <w:sz w:val="24"/>
          <w:szCs w:val="24"/>
        </w:rPr>
      </w:pPr>
      <w:r w:rsidRPr="009E4D1A">
        <w:rPr>
          <w:sz w:val="24"/>
          <w:szCs w:val="24"/>
        </w:rPr>
        <w:t>3).Genetik, kalıtımsal etmen</w:t>
      </w:r>
    </w:p>
    <w:p w:rsidR="009E4D1A" w:rsidRPr="009E4D1A" w:rsidRDefault="009E4D1A" w:rsidP="009E4D1A">
      <w:pPr>
        <w:rPr>
          <w:sz w:val="24"/>
          <w:szCs w:val="24"/>
        </w:rPr>
      </w:pPr>
      <w:r w:rsidRPr="009E4D1A">
        <w:rPr>
          <w:sz w:val="24"/>
          <w:szCs w:val="24"/>
        </w:rPr>
        <w:t>4).Algısal bozukluklar</w:t>
      </w:r>
    </w:p>
    <w:p w:rsidR="00467E6E" w:rsidRDefault="009E4D1A" w:rsidP="009E4D1A">
      <w:pPr>
        <w:rPr>
          <w:sz w:val="24"/>
          <w:szCs w:val="24"/>
        </w:rPr>
      </w:pPr>
      <w:r w:rsidRPr="009E4D1A">
        <w:rPr>
          <w:sz w:val="24"/>
          <w:szCs w:val="24"/>
        </w:rPr>
        <w:t>5).Nörolojik fonksiyonlarda bozukluk.</w:t>
      </w:r>
    </w:p>
    <w:p w:rsidR="009E4D1A" w:rsidRPr="009E4D1A" w:rsidRDefault="009E4D1A" w:rsidP="009E4D1A">
      <w:pPr>
        <w:rPr>
          <w:sz w:val="24"/>
          <w:szCs w:val="24"/>
        </w:rPr>
      </w:pPr>
      <w:r w:rsidRPr="009E4D1A">
        <w:rPr>
          <w:sz w:val="24"/>
          <w:szCs w:val="24"/>
        </w:rPr>
        <w:t xml:space="preserve"> </w:t>
      </w:r>
      <w:r w:rsidRPr="00467E6E">
        <w:rPr>
          <w:sz w:val="24"/>
          <w:szCs w:val="24"/>
          <w:u w:val="single"/>
        </w:rPr>
        <w:t>Özgül öğrenme güçlüğü zekâ sorunu değildir.</w:t>
      </w:r>
      <w:r w:rsidRPr="009E4D1A">
        <w:rPr>
          <w:sz w:val="24"/>
          <w:szCs w:val="24"/>
        </w:rPr>
        <w:t xml:space="preserve"> Tanı konulması için duyusal organlarda organik bir bozukluğun olmaması gerekir. Özgül öğrenme güçlüğü okuma\yazma\aritmetik güçlüğü olarak da geçebilir. Özgül öğrenme güçlüğü olanlarda ses-harf ilişkisinin bozuk olduğu söylenmektedir. Örneğin; “c” sesini görür ama nasıl olduğunu hatırlayamaz. Beyindeki dil ve görsel algı alanlarında daha az aktivasyonun olduğu söylenmektedir. Öğretmenler bu çocukların yeterli zekâda olduklarını, ilgi alanlarının da olduğunu ama öğreniyor göründükleri şeyleri öğrenemediklerini ifade ederler. Özgül öğrenme güçlüğü olan çocuklar doğru heceleme yapamazlar. Bu tanımda öğrenme bozukluğu </w:t>
      </w:r>
      <w:proofErr w:type="spellStart"/>
      <w:r w:rsidRPr="009E4D1A">
        <w:rPr>
          <w:sz w:val="24"/>
          <w:szCs w:val="24"/>
        </w:rPr>
        <w:t>serebral</w:t>
      </w:r>
      <w:proofErr w:type="spellEnd"/>
      <w:r w:rsidRPr="009E4D1A">
        <w:rPr>
          <w:sz w:val="24"/>
          <w:szCs w:val="24"/>
        </w:rPr>
        <w:t xml:space="preserve">, duygusal ya da davranışsal bozukluktan kaynaklanan dili kazanma, konuşma, okuma-yazma, aritmetik becerilerin bir ya da birden çoğunun gelişiminde gecikme, bozukluk ya da geriliktir. </w:t>
      </w:r>
      <w:r w:rsidRPr="00467E6E">
        <w:rPr>
          <w:sz w:val="24"/>
          <w:szCs w:val="24"/>
          <w:u w:val="single"/>
        </w:rPr>
        <w:t>Bu durum zekâ geriliği, duyusal kusurlar ve kültürel faktörlerden bağımsız olarak gelişmektedir.</w:t>
      </w:r>
      <w:r w:rsidRPr="009E4D1A">
        <w:rPr>
          <w:sz w:val="24"/>
          <w:szCs w:val="24"/>
        </w:rPr>
        <w:t xml:space="preserve"> </w:t>
      </w:r>
    </w:p>
    <w:p w:rsidR="00467E6E" w:rsidRDefault="00467E6E" w:rsidP="009E4D1A">
      <w:pPr>
        <w:rPr>
          <w:sz w:val="24"/>
          <w:szCs w:val="24"/>
        </w:rPr>
      </w:pPr>
    </w:p>
    <w:p w:rsidR="00467E6E" w:rsidRDefault="00467E6E" w:rsidP="00467E6E">
      <w:pPr>
        <w:jc w:val="right"/>
        <w:rPr>
          <w:sz w:val="24"/>
          <w:szCs w:val="24"/>
        </w:rPr>
      </w:pPr>
      <w:r>
        <w:rPr>
          <w:sz w:val="24"/>
          <w:szCs w:val="24"/>
        </w:rPr>
        <w:t>MERVE KARATAŞ</w:t>
      </w:r>
    </w:p>
    <w:p w:rsidR="00467E6E" w:rsidRPr="009E4D1A" w:rsidRDefault="00467E6E" w:rsidP="00467E6E">
      <w:pPr>
        <w:jc w:val="right"/>
        <w:rPr>
          <w:sz w:val="24"/>
          <w:szCs w:val="24"/>
        </w:rPr>
      </w:pPr>
      <w:r>
        <w:rPr>
          <w:sz w:val="24"/>
          <w:szCs w:val="24"/>
        </w:rPr>
        <w:t>Rehber öğretmen/Psikolojik danışman</w:t>
      </w:r>
    </w:p>
    <w:sectPr w:rsidR="00467E6E" w:rsidRPr="009E4D1A" w:rsidSect="00467E6E">
      <w:pgSz w:w="11906" w:h="16838"/>
      <w:pgMar w:top="567"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D0776"/>
    <w:multiLevelType w:val="hybridMultilevel"/>
    <w:tmpl w:val="DE5861FC"/>
    <w:lvl w:ilvl="0" w:tplc="D340BBA0">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E4D1A"/>
    <w:rsid w:val="00467E6E"/>
    <w:rsid w:val="009E4D1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726</Words>
  <Characters>4139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Katilimsiz.Com</Company>
  <LinksUpToDate>false</LinksUpToDate>
  <CharactersWithSpaces>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NCY</dc:creator>
  <cp:keywords/>
  <dc:description/>
  <cp:lastModifiedBy>NCY</cp:lastModifiedBy>
  <cp:revision>2</cp:revision>
  <dcterms:created xsi:type="dcterms:W3CDTF">2015-01-15T08:02:00Z</dcterms:created>
  <dcterms:modified xsi:type="dcterms:W3CDTF">2015-01-15T08:18:00Z</dcterms:modified>
</cp:coreProperties>
</file>